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E786F" w14:textId="77777777" w:rsidR="001F3633" w:rsidRDefault="001F3633" w:rsidP="001F3633">
      <w:pPr>
        <w:pStyle w:val="Heading1"/>
        <w:rPr>
          <w:b/>
          <w:bCs/>
          <w:sz w:val="44"/>
          <w:szCs w:val="44"/>
        </w:rPr>
      </w:pPr>
      <w:r w:rsidRPr="001F3633">
        <w:rPr>
          <w:b/>
          <w:bCs/>
          <w:sz w:val="44"/>
          <w:szCs w:val="44"/>
        </w:rPr>
        <w:t>Regular Term Council Meeting</w:t>
      </w:r>
    </w:p>
    <w:p w14:paraId="4EA8B67D" w14:textId="77777777" w:rsidR="001F3633" w:rsidRDefault="001F3633" w:rsidP="001F3633">
      <w:pPr>
        <w:rPr>
          <w:lang w:bidi="ar-SA"/>
        </w:rPr>
      </w:pPr>
    </w:p>
    <w:p w14:paraId="41F25F5E" w14:textId="13404323" w:rsidR="001F3633" w:rsidRPr="001F3633" w:rsidRDefault="001F3633" w:rsidP="001F3633">
      <w:pPr>
        <w:rPr>
          <w:sz w:val="24"/>
          <w:szCs w:val="24"/>
          <w:lang w:bidi="ar-SA"/>
        </w:rPr>
      </w:pPr>
      <w:r w:rsidRPr="001F3633">
        <w:rPr>
          <w:sz w:val="24"/>
          <w:szCs w:val="24"/>
          <w:lang w:bidi="ar-SA"/>
        </w:rPr>
        <w:t>Date:</w:t>
      </w:r>
      <w:r w:rsidRPr="001F3633">
        <w:rPr>
          <w:sz w:val="24"/>
          <w:szCs w:val="24"/>
          <w:lang w:bidi="ar-SA"/>
        </w:rPr>
        <w:tab/>
      </w:r>
      <w:r w:rsidRPr="001F3633">
        <w:rPr>
          <w:sz w:val="24"/>
          <w:szCs w:val="24"/>
          <w:lang w:bidi="ar-SA"/>
        </w:rPr>
        <w:tab/>
        <w:t>October 13, 2026</w:t>
      </w:r>
    </w:p>
    <w:p w14:paraId="278A61CD" w14:textId="57742128" w:rsidR="001F3633" w:rsidRPr="001F3633" w:rsidRDefault="001F3633" w:rsidP="001F3633">
      <w:pPr>
        <w:rPr>
          <w:sz w:val="24"/>
          <w:szCs w:val="24"/>
          <w:lang w:bidi="ar-SA"/>
        </w:rPr>
      </w:pPr>
      <w:r w:rsidRPr="001F3633">
        <w:rPr>
          <w:sz w:val="24"/>
          <w:szCs w:val="24"/>
          <w:lang w:bidi="ar-SA"/>
        </w:rPr>
        <w:t>Time</w:t>
      </w:r>
      <w:r w:rsidRPr="001F3633">
        <w:rPr>
          <w:sz w:val="24"/>
          <w:szCs w:val="24"/>
          <w:lang w:bidi="ar-SA"/>
        </w:rPr>
        <w:tab/>
      </w:r>
      <w:r w:rsidRPr="001F3633">
        <w:rPr>
          <w:sz w:val="24"/>
          <w:szCs w:val="24"/>
          <w:lang w:bidi="ar-SA"/>
        </w:rPr>
        <w:tab/>
        <w:t>6:30 PM – 9:30 PM</w:t>
      </w:r>
    </w:p>
    <w:p w14:paraId="45EFA842" w14:textId="28C69BBF" w:rsidR="001F3633" w:rsidRPr="001F3633" w:rsidRDefault="001F3633" w:rsidP="001F3633">
      <w:pPr>
        <w:rPr>
          <w:sz w:val="24"/>
          <w:szCs w:val="24"/>
          <w:lang w:bidi="ar-SA"/>
        </w:rPr>
      </w:pPr>
      <w:r w:rsidRPr="001F3633">
        <w:rPr>
          <w:sz w:val="24"/>
          <w:szCs w:val="24"/>
          <w:lang w:bidi="ar-SA"/>
        </w:rPr>
        <w:t>Location</w:t>
      </w:r>
      <w:r w:rsidRPr="001F3633">
        <w:rPr>
          <w:sz w:val="24"/>
          <w:szCs w:val="24"/>
          <w:lang w:bidi="ar-SA"/>
        </w:rPr>
        <w:tab/>
        <w:t>Claude City Hall, 115 Trice St, Claude, TX 79019</w:t>
      </w:r>
    </w:p>
    <w:p w14:paraId="687E61A1" w14:textId="77777777" w:rsidR="001F3633" w:rsidRPr="001F3633" w:rsidRDefault="001F3633" w:rsidP="001F3633">
      <w:pPr>
        <w:rPr>
          <w:sz w:val="24"/>
          <w:szCs w:val="24"/>
          <w:lang w:bidi="ar-SA"/>
        </w:rPr>
      </w:pPr>
    </w:p>
    <w:p w14:paraId="323E00D8" w14:textId="77777777" w:rsidR="001F3633" w:rsidRPr="001F3633" w:rsidRDefault="001F3633" w:rsidP="001F3633">
      <w:pPr>
        <w:pBdr>
          <w:bottom w:val="single" w:sz="12" w:space="1" w:color="auto"/>
        </w:pBdr>
        <w:rPr>
          <w:sz w:val="24"/>
          <w:szCs w:val="24"/>
          <w:lang w:bidi="ar-SA"/>
        </w:rPr>
      </w:pPr>
    </w:p>
    <w:p w14:paraId="172487FF" w14:textId="11DECA12" w:rsidR="001F3633" w:rsidRPr="001F3633" w:rsidRDefault="001F3633" w:rsidP="001F3633">
      <w:pPr>
        <w:pBdr>
          <w:bottom w:val="single" w:sz="12" w:space="1" w:color="auto"/>
        </w:pBdr>
        <w:rPr>
          <w:sz w:val="24"/>
          <w:szCs w:val="24"/>
          <w:lang w:bidi="ar-SA"/>
        </w:rPr>
      </w:pPr>
      <w:r w:rsidRPr="001F3633">
        <w:rPr>
          <w:sz w:val="24"/>
          <w:szCs w:val="24"/>
          <w:lang w:bidi="ar-SA"/>
        </w:rPr>
        <w:tab/>
      </w:r>
      <w:r w:rsidRPr="001F3633">
        <w:rPr>
          <w:sz w:val="24"/>
          <w:szCs w:val="24"/>
          <w:lang w:bidi="ar-SA"/>
        </w:rPr>
        <w:tab/>
      </w:r>
      <w:r w:rsidRPr="001F3633">
        <w:rPr>
          <w:sz w:val="24"/>
          <w:szCs w:val="24"/>
          <w:lang w:bidi="ar-SA"/>
        </w:rPr>
        <w:tab/>
      </w:r>
      <w:r w:rsidRPr="001F3633">
        <w:rPr>
          <w:sz w:val="24"/>
          <w:szCs w:val="24"/>
          <w:lang w:bidi="ar-SA"/>
        </w:rPr>
        <w:tab/>
      </w:r>
      <w:r w:rsidRPr="001F3633">
        <w:rPr>
          <w:sz w:val="24"/>
          <w:szCs w:val="24"/>
          <w:lang w:bidi="ar-SA"/>
        </w:rPr>
        <w:tab/>
      </w:r>
      <w:r w:rsidRPr="001F3633">
        <w:rPr>
          <w:sz w:val="24"/>
          <w:szCs w:val="24"/>
          <w:lang w:bidi="ar-SA"/>
        </w:rPr>
        <w:tab/>
        <w:t>Agenda</w:t>
      </w:r>
    </w:p>
    <w:p w14:paraId="2C11932D" w14:textId="77777777" w:rsidR="001F3633" w:rsidRPr="001F3633" w:rsidRDefault="001F3633" w:rsidP="001F3633">
      <w:pPr>
        <w:rPr>
          <w:sz w:val="22"/>
          <w:szCs w:val="22"/>
          <w:lang w:bidi="ar-SA"/>
        </w:rPr>
      </w:pPr>
    </w:p>
    <w:p w14:paraId="08C4F2A4" w14:textId="49966A92" w:rsidR="000B3524" w:rsidRDefault="001F3633">
      <w:pPr>
        <w:rPr>
          <w:sz w:val="24"/>
          <w:szCs w:val="24"/>
        </w:rPr>
      </w:pPr>
      <w:r>
        <w:rPr>
          <w:sz w:val="24"/>
          <w:szCs w:val="24"/>
        </w:rPr>
        <w:t>1 – Call to Order</w:t>
      </w:r>
    </w:p>
    <w:p w14:paraId="58ECE933" w14:textId="77777777" w:rsidR="001F3633" w:rsidRDefault="001F3633">
      <w:pPr>
        <w:rPr>
          <w:sz w:val="24"/>
          <w:szCs w:val="24"/>
        </w:rPr>
      </w:pPr>
    </w:p>
    <w:p w14:paraId="0ACB727F" w14:textId="2F5487DD" w:rsidR="001F3633" w:rsidRDefault="001F3633">
      <w:pPr>
        <w:rPr>
          <w:sz w:val="24"/>
          <w:szCs w:val="24"/>
        </w:rPr>
      </w:pPr>
      <w:r>
        <w:rPr>
          <w:sz w:val="24"/>
          <w:szCs w:val="24"/>
        </w:rPr>
        <w:t>2 – Invocation</w:t>
      </w:r>
    </w:p>
    <w:p w14:paraId="6C92300D" w14:textId="77777777" w:rsidR="001F3633" w:rsidRDefault="001F3633">
      <w:pPr>
        <w:rPr>
          <w:sz w:val="24"/>
          <w:szCs w:val="24"/>
        </w:rPr>
      </w:pPr>
    </w:p>
    <w:p w14:paraId="0CEF82D5" w14:textId="7D9CBF98" w:rsidR="001F3633" w:rsidRDefault="001F3633">
      <w:pPr>
        <w:rPr>
          <w:sz w:val="24"/>
          <w:szCs w:val="24"/>
        </w:rPr>
      </w:pPr>
      <w:r>
        <w:rPr>
          <w:sz w:val="24"/>
          <w:szCs w:val="24"/>
        </w:rPr>
        <w:t>3 - Public Comment</w:t>
      </w:r>
    </w:p>
    <w:p w14:paraId="20027328" w14:textId="77777777" w:rsidR="001F3633" w:rsidRDefault="001F3633">
      <w:pPr>
        <w:rPr>
          <w:sz w:val="24"/>
          <w:szCs w:val="24"/>
        </w:rPr>
      </w:pPr>
    </w:p>
    <w:p w14:paraId="785B8DC3" w14:textId="7604D12E" w:rsidR="001F3633" w:rsidRDefault="001F3633">
      <w:pPr>
        <w:rPr>
          <w:sz w:val="24"/>
          <w:szCs w:val="24"/>
        </w:rPr>
      </w:pPr>
      <w:r>
        <w:rPr>
          <w:sz w:val="24"/>
          <w:szCs w:val="24"/>
        </w:rPr>
        <w:t>4 – Discussion and Consideration of Previous Minutes</w:t>
      </w:r>
    </w:p>
    <w:p w14:paraId="0B233D85" w14:textId="77777777" w:rsidR="001F3633" w:rsidRDefault="001F3633">
      <w:pPr>
        <w:rPr>
          <w:sz w:val="24"/>
          <w:szCs w:val="24"/>
        </w:rPr>
      </w:pPr>
    </w:p>
    <w:p w14:paraId="16659F7A" w14:textId="4C355D62" w:rsidR="001F3633" w:rsidRDefault="001F3633">
      <w:pPr>
        <w:rPr>
          <w:sz w:val="24"/>
          <w:szCs w:val="24"/>
        </w:rPr>
      </w:pPr>
      <w:r>
        <w:rPr>
          <w:sz w:val="24"/>
          <w:szCs w:val="24"/>
        </w:rPr>
        <w:t>5 – Discussion and Consideration of Bills Paid, Due Bills, and Financial Reports</w:t>
      </w:r>
    </w:p>
    <w:p w14:paraId="2B0333B4" w14:textId="77777777" w:rsidR="001F3633" w:rsidRDefault="001F3633">
      <w:pPr>
        <w:rPr>
          <w:sz w:val="24"/>
          <w:szCs w:val="24"/>
        </w:rPr>
      </w:pPr>
    </w:p>
    <w:p w14:paraId="1045E3E7" w14:textId="503265A9" w:rsidR="001F3633" w:rsidRDefault="001F3633">
      <w:pPr>
        <w:rPr>
          <w:sz w:val="24"/>
          <w:szCs w:val="24"/>
        </w:rPr>
      </w:pPr>
      <w:r>
        <w:rPr>
          <w:sz w:val="24"/>
          <w:szCs w:val="24"/>
        </w:rPr>
        <w:t>6 – Departmental Reports</w:t>
      </w:r>
    </w:p>
    <w:p w14:paraId="2CFD705B" w14:textId="77777777" w:rsidR="001F3633" w:rsidRDefault="001F3633">
      <w:pPr>
        <w:rPr>
          <w:sz w:val="24"/>
          <w:szCs w:val="24"/>
        </w:rPr>
      </w:pPr>
    </w:p>
    <w:p w14:paraId="5C0C5CF7" w14:textId="1B8B4A94" w:rsidR="001F3633" w:rsidRDefault="001F3633">
      <w:pPr>
        <w:rPr>
          <w:sz w:val="24"/>
          <w:szCs w:val="24"/>
        </w:rPr>
      </w:pPr>
      <w:r>
        <w:rPr>
          <w:sz w:val="24"/>
          <w:szCs w:val="24"/>
        </w:rPr>
        <w:tab/>
        <w:t>6.1 – Public Works/ Water &amp; Wastewater Report</w:t>
      </w:r>
    </w:p>
    <w:p w14:paraId="50D08B90" w14:textId="77777777" w:rsidR="001F3633" w:rsidRDefault="001F3633">
      <w:pPr>
        <w:rPr>
          <w:sz w:val="24"/>
          <w:szCs w:val="24"/>
        </w:rPr>
      </w:pPr>
    </w:p>
    <w:p w14:paraId="3601F7C6" w14:textId="29958226" w:rsidR="001F3633" w:rsidRDefault="001F3633">
      <w:pPr>
        <w:rPr>
          <w:sz w:val="24"/>
          <w:szCs w:val="24"/>
        </w:rPr>
      </w:pPr>
      <w:r>
        <w:rPr>
          <w:sz w:val="24"/>
          <w:szCs w:val="24"/>
        </w:rPr>
        <w:tab/>
        <w:t>6.2 – EMS Report</w:t>
      </w:r>
    </w:p>
    <w:p w14:paraId="35125170" w14:textId="77777777" w:rsidR="001F3633" w:rsidRDefault="001F3633">
      <w:pPr>
        <w:rPr>
          <w:sz w:val="24"/>
          <w:szCs w:val="24"/>
        </w:rPr>
      </w:pPr>
    </w:p>
    <w:p w14:paraId="77008F2D" w14:textId="3FD22B78" w:rsidR="001F3633" w:rsidRDefault="001F3633">
      <w:pPr>
        <w:rPr>
          <w:sz w:val="24"/>
          <w:szCs w:val="24"/>
        </w:rPr>
      </w:pPr>
      <w:r>
        <w:rPr>
          <w:sz w:val="24"/>
          <w:szCs w:val="24"/>
        </w:rPr>
        <w:tab/>
        <w:t>6.3 – Armstrong County Sheriff’s Report</w:t>
      </w:r>
    </w:p>
    <w:p w14:paraId="64698FB8" w14:textId="77777777" w:rsidR="001F3633" w:rsidRDefault="001F3633">
      <w:pPr>
        <w:rPr>
          <w:sz w:val="24"/>
          <w:szCs w:val="24"/>
        </w:rPr>
      </w:pPr>
    </w:p>
    <w:p w14:paraId="6FFF067C" w14:textId="2DBDDBD2" w:rsidR="001F3633" w:rsidRDefault="001F3633">
      <w:pPr>
        <w:rPr>
          <w:sz w:val="24"/>
          <w:szCs w:val="24"/>
        </w:rPr>
      </w:pPr>
      <w:r>
        <w:rPr>
          <w:sz w:val="24"/>
          <w:szCs w:val="24"/>
        </w:rPr>
        <w:t>7 – Old Business</w:t>
      </w:r>
    </w:p>
    <w:p w14:paraId="03A25402" w14:textId="77777777" w:rsidR="001F3633" w:rsidRDefault="001F3633">
      <w:pPr>
        <w:rPr>
          <w:sz w:val="24"/>
          <w:szCs w:val="24"/>
        </w:rPr>
      </w:pPr>
    </w:p>
    <w:p w14:paraId="392C08BF" w14:textId="0BE1D072" w:rsidR="001F3633" w:rsidRDefault="001F3633">
      <w:pPr>
        <w:rPr>
          <w:sz w:val="24"/>
          <w:szCs w:val="24"/>
        </w:rPr>
      </w:pPr>
      <w:r>
        <w:rPr>
          <w:sz w:val="24"/>
          <w:szCs w:val="24"/>
        </w:rPr>
        <w:t>8 – New Business</w:t>
      </w:r>
    </w:p>
    <w:p w14:paraId="34C3D953" w14:textId="77777777" w:rsidR="003246ED" w:rsidRDefault="003246ED">
      <w:pPr>
        <w:rPr>
          <w:sz w:val="24"/>
          <w:szCs w:val="24"/>
        </w:rPr>
      </w:pPr>
    </w:p>
    <w:p w14:paraId="1E97BA71" w14:textId="167C689F" w:rsidR="003246ED" w:rsidRDefault="003246ED" w:rsidP="003246ED">
      <w:pPr>
        <w:ind w:left="720"/>
        <w:rPr>
          <w:sz w:val="24"/>
          <w:szCs w:val="24"/>
        </w:rPr>
      </w:pPr>
      <w:r>
        <w:rPr>
          <w:sz w:val="24"/>
          <w:szCs w:val="24"/>
        </w:rPr>
        <w:t>8.1 – Discussion and Consideration of the 2026 Audit Presented by Doshier, Pickens, Francis</w:t>
      </w:r>
    </w:p>
    <w:p w14:paraId="19DAE808" w14:textId="77777777" w:rsidR="001F3633" w:rsidRDefault="001F3633">
      <w:pPr>
        <w:rPr>
          <w:sz w:val="24"/>
          <w:szCs w:val="24"/>
        </w:rPr>
      </w:pPr>
    </w:p>
    <w:p w14:paraId="7AD7F478" w14:textId="6F4C79BC" w:rsidR="003246ED" w:rsidRDefault="003246ED" w:rsidP="003246ED">
      <w:pPr>
        <w:ind w:left="720"/>
        <w:rPr>
          <w:sz w:val="24"/>
          <w:szCs w:val="24"/>
        </w:rPr>
      </w:pPr>
      <w:r>
        <w:rPr>
          <w:sz w:val="24"/>
          <w:szCs w:val="24"/>
        </w:rPr>
        <w:t>8.2 – Discussion and Consideration of a Request from Tyler Peden for EDC Funds in the amount of $23</w:t>
      </w:r>
      <w:r w:rsidR="00742352">
        <w:rPr>
          <w:sz w:val="24"/>
          <w:szCs w:val="24"/>
        </w:rPr>
        <w:t>,</w:t>
      </w:r>
      <w:r>
        <w:rPr>
          <w:sz w:val="24"/>
          <w:szCs w:val="24"/>
        </w:rPr>
        <w:t>500.00</w:t>
      </w:r>
    </w:p>
    <w:p w14:paraId="69C6DBC2" w14:textId="77777777" w:rsidR="003246ED" w:rsidRDefault="003246ED" w:rsidP="003246ED">
      <w:pPr>
        <w:ind w:left="720"/>
        <w:rPr>
          <w:sz w:val="24"/>
          <w:szCs w:val="24"/>
        </w:rPr>
      </w:pPr>
    </w:p>
    <w:p w14:paraId="76A227C6" w14:textId="77823BA3" w:rsidR="003246ED" w:rsidRDefault="003246ED" w:rsidP="003246ED">
      <w:pPr>
        <w:ind w:left="720"/>
        <w:rPr>
          <w:sz w:val="24"/>
          <w:szCs w:val="24"/>
        </w:rPr>
      </w:pPr>
      <w:r>
        <w:rPr>
          <w:sz w:val="24"/>
          <w:szCs w:val="24"/>
        </w:rPr>
        <w:t>8.3 – Discussion and Consideration of the Retirement of Steve Sherrill from EDC at the end of 2026</w:t>
      </w:r>
    </w:p>
    <w:p w14:paraId="065C5F11" w14:textId="77777777" w:rsidR="003246ED" w:rsidRDefault="003246ED" w:rsidP="003246ED">
      <w:pPr>
        <w:ind w:left="720"/>
        <w:rPr>
          <w:sz w:val="24"/>
          <w:szCs w:val="24"/>
        </w:rPr>
      </w:pPr>
    </w:p>
    <w:p w14:paraId="29E636C1" w14:textId="7FB1BE43" w:rsidR="003246ED" w:rsidRDefault="003246ED" w:rsidP="003246ED">
      <w:pPr>
        <w:ind w:left="720"/>
        <w:rPr>
          <w:sz w:val="24"/>
          <w:szCs w:val="24"/>
        </w:rPr>
      </w:pPr>
      <w:r>
        <w:rPr>
          <w:sz w:val="24"/>
          <w:szCs w:val="24"/>
        </w:rPr>
        <w:t>8.4 Discussion and Consideration of</w:t>
      </w:r>
      <w:r w:rsidR="003D39BE">
        <w:rPr>
          <w:sz w:val="24"/>
          <w:szCs w:val="24"/>
        </w:rPr>
        <w:t xml:space="preserve"> Seal Coat Project for 2027</w:t>
      </w:r>
    </w:p>
    <w:p w14:paraId="797058E7" w14:textId="333313B5" w:rsidR="0031520A" w:rsidRDefault="0031520A" w:rsidP="003246ED">
      <w:pPr>
        <w:ind w:left="720"/>
        <w:rPr>
          <w:sz w:val="24"/>
          <w:szCs w:val="24"/>
        </w:rPr>
      </w:pPr>
      <w:r>
        <w:rPr>
          <w:sz w:val="24"/>
          <w:szCs w:val="24"/>
        </w:rPr>
        <w:lastRenderedPageBreak/>
        <w:t>8.5 – Discussion and Consideration of Closing Trice St. from Hwy 287 to Second for Christmas on the Square.</w:t>
      </w:r>
    </w:p>
    <w:p w14:paraId="4B9330C4" w14:textId="77777777" w:rsidR="005B47D4" w:rsidRDefault="005B47D4" w:rsidP="003246ED">
      <w:pPr>
        <w:ind w:left="720"/>
        <w:rPr>
          <w:sz w:val="24"/>
          <w:szCs w:val="24"/>
        </w:rPr>
      </w:pPr>
    </w:p>
    <w:p w14:paraId="108DE925" w14:textId="4D52E0E4" w:rsidR="005B47D4" w:rsidRDefault="005B47D4" w:rsidP="003246ED">
      <w:pPr>
        <w:ind w:left="720"/>
        <w:rPr>
          <w:sz w:val="24"/>
          <w:szCs w:val="24"/>
        </w:rPr>
      </w:pPr>
      <w:r>
        <w:rPr>
          <w:sz w:val="24"/>
          <w:szCs w:val="24"/>
        </w:rPr>
        <w:t xml:space="preserve">8.6 – Discussion and Consideration of </w:t>
      </w:r>
      <w:r w:rsidR="00742352">
        <w:rPr>
          <w:sz w:val="24"/>
          <w:szCs w:val="24"/>
        </w:rPr>
        <w:t xml:space="preserve">Resolution </w:t>
      </w:r>
      <w:r>
        <w:rPr>
          <w:sz w:val="24"/>
          <w:szCs w:val="24"/>
        </w:rPr>
        <w:t>2026-06 for the Street Closure for Christmas on the Square</w:t>
      </w:r>
    </w:p>
    <w:p w14:paraId="7BC8C402" w14:textId="77777777" w:rsidR="0031520A" w:rsidRDefault="0031520A" w:rsidP="003246ED">
      <w:pPr>
        <w:ind w:left="720"/>
        <w:rPr>
          <w:sz w:val="24"/>
          <w:szCs w:val="24"/>
        </w:rPr>
      </w:pPr>
    </w:p>
    <w:p w14:paraId="0EF06D36" w14:textId="4C6DD389" w:rsidR="0031520A" w:rsidRDefault="0031520A" w:rsidP="003246ED">
      <w:pPr>
        <w:ind w:left="720"/>
        <w:rPr>
          <w:sz w:val="24"/>
          <w:szCs w:val="24"/>
        </w:rPr>
      </w:pPr>
      <w:r>
        <w:rPr>
          <w:sz w:val="24"/>
          <w:szCs w:val="24"/>
        </w:rPr>
        <w:t>8.</w:t>
      </w:r>
      <w:r w:rsidR="005B47D4">
        <w:rPr>
          <w:sz w:val="24"/>
          <w:szCs w:val="24"/>
        </w:rPr>
        <w:t>7</w:t>
      </w:r>
      <w:r>
        <w:rPr>
          <w:sz w:val="24"/>
          <w:szCs w:val="24"/>
        </w:rPr>
        <w:t xml:space="preserve"> – Discussion and Consideration of</w:t>
      </w:r>
      <w:r w:rsidR="005B47D4">
        <w:rPr>
          <w:sz w:val="24"/>
          <w:szCs w:val="24"/>
        </w:rPr>
        <w:t xml:space="preserve"> Board of Director Votes for ACAD</w:t>
      </w:r>
    </w:p>
    <w:p w14:paraId="06737824" w14:textId="77777777" w:rsidR="005B47D4" w:rsidRDefault="005B47D4" w:rsidP="003246ED">
      <w:pPr>
        <w:ind w:left="720"/>
        <w:rPr>
          <w:sz w:val="24"/>
          <w:szCs w:val="24"/>
        </w:rPr>
      </w:pPr>
    </w:p>
    <w:p w14:paraId="76D11CEA" w14:textId="2C81E244" w:rsidR="005B47D4" w:rsidRDefault="005B47D4" w:rsidP="003246ED">
      <w:pPr>
        <w:ind w:left="720"/>
        <w:rPr>
          <w:sz w:val="24"/>
          <w:szCs w:val="24"/>
        </w:rPr>
      </w:pPr>
      <w:r>
        <w:rPr>
          <w:sz w:val="24"/>
          <w:szCs w:val="24"/>
        </w:rPr>
        <w:t>8.8 – Discussion and Consideration of</w:t>
      </w:r>
      <w:r w:rsidR="00C43566">
        <w:rPr>
          <w:sz w:val="24"/>
          <w:szCs w:val="24"/>
        </w:rPr>
        <w:t xml:space="preserve"> Storm Sentry Monitoring System for Sirens</w:t>
      </w:r>
    </w:p>
    <w:p w14:paraId="014E5D78" w14:textId="77777777" w:rsidR="006D6A2F" w:rsidRDefault="006D6A2F" w:rsidP="003246ED">
      <w:pPr>
        <w:ind w:left="720"/>
        <w:rPr>
          <w:sz w:val="24"/>
          <w:szCs w:val="24"/>
        </w:rPr>
      </w:pPr>
    </w:p>
    <w:p w14:paraId="48679050" w14:textId="18FA9C36" w:rsidR="006D6A2F" w:rsidRDefault="006D6A2F" w:rsidP="003246ED">
      <w:pPr>
        <w:ind w:left="720"/>
        <w:rPr>
          <w:sz w:val="24"/>
          <w:szCs w:val="24"/>
        </w:rPr>
      </w:pPr>
      <w:r>
        <w:rPr>
          <w:sz w:val="24"/>
          <w:szCs w:val="24"/>
        </w:rPr>
        <w:t>8.9 – Discussion and Consideration of Xcel Large Load Tariff</w:t>
      </w:r>
    </w:p>
    <w:p w14:paraId="4FD6C7E1" w14:textId="77777777" w:rsidR="00006728" w:rsidRDefault="00006728" w:rsidP="003246ED">
      <w:pPr>
        <w:ind w:left="720"/>
        <w:rPr>
          <w:sz w:val="24"/>
          <w:szCs w:val="24"/>
        </w:rPr>
      </w:pPr>
    </w:p>
    <w:p w14:paraId="1DCAAF52" w14:textId="377A5CE4" w:rsidR="00006728" w:rsidRDefault="00006728" w:rsidP="003246ED">
      <w:pPr>
        <w:ind w:left="720"/>
        <w:rPr>
          <w:sz w:val="24"/>
          <w:szCs w:val="24"/>
        </w:rPr>
      </w:pPr>
      <w:r>
        <w:rPr>
          <w:sz w:val="24"/>
          <w:szCs w:val="24"/>
        </w:rPr>
        <w:t xml:space="preserve">8.10 – Discussion and Consideration of </w:t>
      </w:r>
      <w:r w:rsidR="00B221D4">
        <w:rPr>
          <w:sz w:val="24"/>
          <w:szCs w:val="24"/>
        </w:rPr>
        <w:t>Allowing Martin Marrietta to Purchase Water Outside City Limits for their Laydown Yard</w:t>
      </w:r>
    </w:p>
    <w:p w14:paraId="4BAFB9E0" w14:textId="77777777" w:rsidR="0031520A" w:rsidRDefault="0031520A" w:rsidP="003246ED">
      <w:pPr>
        <w:ind w:left="720"/>
        <w:rPr>
          <w:sz w:val="24"/>
          <w:szCs w:val="24"/>
        </w:rPr>
      </w:pPr>
    </w:p>
    <w:p w14:paraId="0FC2BFC0" w14:textId="77777777" w:rsidR="0031520A" w:rsidRDefault="0031520A" w:rsidP="003246ED">
      <w:pPr>
        <w:ind w:left="720"/>
        <w:rPr>
          <w:sz w:val="24"/>
          <w:szCs w:val="24"/>
        </w:rPr>
      </w:pPr>
    </w:p>
    <w:p w14:paraId="02AAA94F" w14:textId="7FCF5DE1" w:rsidR="001F3633" w:rsidRDefault="001F3633" w:rsidP="003246ED">
      <w:pPr>
        <w:rPr>
          <w:sz w:val="24"/>
          <w:szCs w:val="24"/>
        </w:rPr>
      </w:pPr>
      <w:r>
        <w:rPr>
          <w:sz w:val="24"/>
          <w:szCs w:val="24"/>
        </w:rPr>
        <w:t>9 – Mayor Comments</w:t>
      </w:r>
    </w:p>
    <w:p w14:paraId="45699449" w14:textId="77777777" w:rsidR="001F3633" w:rsidRDefault="001F3633">
      <w:pPr>
        <w:rPr>
          <w:sz w:val="24"/>
          <w:szCs w:val="24"/>
        </w:rPr>
      </w:pPr>
    </w:p>
    <w:p w14:paraId="56ADEA92" w14:textId="05E1E30A" w:rsidR="001F3633" w:rsidRDefault="001F3633">
      <w:pPr>
        <w:rPr>
          <w:sz w:val="24"/>
          <w:szCs w:val="24"/>
        </w:rPr>
      </w:pPr>
      <w:r>
        <w:rPr>
          <w:sz w:val="24"/>
          <w:szCs w:val="24"/>
        </w:rPr>
        <w:t>10 – Council Comments</w:t>
      </w:r>
    </w:p>
    <w:p w14:paraId="496A951B" w14:textId="77777777" w:rsidR="001F3633" w:rsidRDefault="001F3633">
      <w:pPr>
        <w:rPr>
          <w:sz w:val="24"/>
          <w:szCs w:val="24"/>
        </w:rPr>
      </w:pPr>
    </w:p>
    <w:p w14:paraId="70087638" w14:textId="2D74BB71" w:rsidR="001F3633" w:rsidRDefault="001F3633">
      <w:pPr>
        <w:rPr>
          <w:sz w:val="24"/>
          <w:szCs w:val="24"/>
        </w:rPr>
      </w:pPr>
      <w:r>
        <w:rPr>
          <w:sz w:val="24"/>
          <w:szCs w:val="24"/>
        </w:rPr>
        <w:t>11 – Adjournment</w:t>
      </w:r>
    </w:p>
    <w:p w14:paraId="515D5C6A" w14:textId="77777777" w:rsidR="001F3633" w:rsidRDefault="001F3633">
      <w:pPr>
        <w:rPr>
          <w:sz w:val="24"/>
          <w:szCs w:val="24"/>
        </w:rPr>
      </w:pPr>
    </w:p>
    <w:p w14:paraId="69DCE914" w14:textId="77777777" w:rsidR="001F3633" w:rsidRPr="0082715A" w:rsidRDefault="001F3633" w:rsidP="001F3633">
      <w:pPr>
        <w:rPr>
          <w:rFonts w:ascii="Arial" w:hAnsi="Arial" w:cs="Arial"/>
          <w:b/>
          <w:bCs/>
          <w:sz w:val="24"/>
          <w:szCs w:val="24"/>
        </w:rPr>
      </w:pPr>
      <w:bookmarkStart w:id="0" w:name="_Hlk139980723"/>
      <w:r w:rsidRPr="0082715A">
        <w:rPr>
          <w:rFonts w:ascii="Arial" w:hAnsi="Arial" w:cs="Arial"/>
          <w:b/>
          <w:bCs/>
          <w:sz w:val="24"/>
          <w:szCs w:val="24"/>
        </w:rPr>
        <w:t>EXECUTIVE SESSION-The City Council reserves the right to meet in closed session on any agenda item pursuant to Section 551.071, Consulting with Attorney; 551.072, Deliberations about Real Property; 551.073, Deliberations about Gifts and Donations; 551.074, Personnel Matters; 551.076, Deliberations about Security Devices; AND/OR 551.086. Discuss (A) Commercial or Financial Information Received From a Business Prospect with which the City is Conducting Negotiations, OR (B) Financial or Other Incentives to the Business Project; according to Texas Government Code.</w:t>
      </w:r>
    </w:p>
    <w:p w14:paraId="5AE69149" w14:textId="77777777" w:rsidR="001F3633" w:rsidRPr="000B6129" w:rsidRDefault="001F3633" w:rsidP="001F3633">
      <w:pPr>
        <w:rPr>
          <w:rFonts w:ascii="Arial" w:hAnsi="Arial" w:cs="Arial"/>
          <w:color w:val="000000"/>
          <w:shd w:val="clear" w:color="auto" w:fill="FFFFFF"/>
        </w:rPr>
      </w:pPr>
    </w:p>
    <w:p w14:paraId="5A60825F" w14:textId="09875E04" w:rsidR="001F3633" w:rsidRPr="00F01A82" w:rsidRDefault="001F3633" w:rsidP="001F3633">
      <w:pPr>
        <w:jc w:val="both"/>
        <w:rPr>
          <w:rFonts w:ascii="Arial" w:hAnsi="Arial" w:cs="Arial"/>
          <w:b/>
          <w:bCs/>
          <w:sz w:val="24"/>
          <w:szCs w:val="24"/>
        </w:rPr>
      </w:pPr>
      <w:r w:rsidRPr="00F01A82">
        <w:rPr>
          <w:rFonts w:ascii="Arial" w:hAnsi="Arial" w:cs="Arial"/>
          <w:b/>
          <w:bCs/>
          <w:sz w:val="24"/>
          <w:szCs w:val="24"/>
        </w:rPr>
        <w:t xml:space="preserve">I, Alexandra Sharon, City Secretary, hereby certify that the above notice of meeting was posted on the bulletin board and front window at the City Hall of the City of Claude, Texas </w:t>
      </w:r>
      <w:r>
        <w:rPr>
          <w:rFonts w:ascii="Arial" w:hAnsi="Arial" w:cs="Arial"/>
          <w:b/>
          <w:bCs/>
          <w:sz w:val="24"/>
          <w:szCs w:val="24"/>
        </w:rPr>
        <w:t>Tuesday</w:t>
      </w:r>
      <w:r w:rsidRPr="00F01A82">
        <w:rPr>
          <w:rFonts w:ascii="Arial" w:hAnsi="Arial" w:cs="Arial"/>
          <w:b/>
          <w:bCs/>
          <w:sz w:val="24"/>
          <w:szCs w:val="24"/>
        </w:rPr>
        <w:t xml:space="preserve">, </w:t>
      </w:r>
      <w:r>
        <w:rPr>
          <w:rFonts w:ascii="Arial" w:hAnsi="Arial" w:cs="Arial"/>
          <w:b/>
          <w:bCs/>
          <w:sz w:val="24"/>
          <w:szCs w:val="24"/>
        </w:rPr>
        <w:t>October 6, 2026</w:t>
      </w:r>
      <w:r w:rsidRPr="00F01A82">
        <w:rPr>
          <w:rFonts w:ascii="Arial" w:hAnsi="Arial" w:cs="Arial"/>
          <w:b/>
          <w:bCs/>
          <w:sz w:val="24"/>
          <w:szCs w:val="24"/>
        </w:rPr>
        <w:t xml:space="preserve"> at </w:t>
      </w:r>
      <w:r>
        <w:rPr>
          <w:rFonts w:ascii="Arial" w:hAnsi="Arial" w:cs="Arial"/>
          <w:b/>
          <w:bCs/>
          <w:sz w:val="24"/>
          <w:szCs w:val="24"/>
        </w:rPr>
        <w:t>12</w:t>
      </w:r>
      <w:r w:rsidRPr="00F01A82">
        <w:rPr>
          <w:rFonts w:ascii="Arial" w:hAnsi="Arial" w:cs="Arial"/>
          <w:b/>
          <w:bCs/>
          <w:sz w:val="24"/>
          <w:szCs w:val="24"/>
        </w:rPr>
        <w:t>:00 P.M.</w:t>
      </w:r>
    </w:p>
    <w:p w14:paraId="43766315" w14:textId="77777777" w:rsidR="001F3633" w:rsidRPr="00F01A82" w:rsidRDefault="001F3633" w:rsidP="001F3633">
      <w:pPr>
        <w:jc w:val="both"/>
        <w:rPr>
          <w:rFonts w:ascii="Arial" w:hAnsi="Arial" w:cs="Arial"/>
          <w:b/>
          <w:bCs/>
          <w:sz w:val="24"/>
          <w:szCs w:val="24"/>
        </w:rPr>
      </w:pPr>
    </w:p>
    <w:p w14:paraId="2FC3FE09" w14:textId="77777777" w:rsidR="001F3633" w:rsidRPr="00F01A82" w:rsidRDefault="001F3633" w:rsidP="001F3633">
      <w:pPr>
        <w:jc w:val="both"/>
        <w:rPr>
          <w:rFonts w:ascii="Arial" w:hAnsi="Arial" w:cs="Arial"/>
          <w:b/>
          <w:bCs/>
          <w:sz w:val="24"/>
          <w:szCs w:val="24"/>
        </w:rPr>
      </w:pPr>
    </w:p>
    <w:p w14:paraId="0CF57E35" w14:textId="77777777" w:rsidR="001F3633" w:rsidRPr="00A46977" w:rsidRDefault="001F3633" w:rsidP="001F3633">
      <w:r w:rsidRPr="00F01A82">
        <w:rPr>
          <w:rFonts w:ascii="Arial" w:hAnsi="Arial" w:cs="Arial"/>
          <w:b/>
          <w:bCs/>
          <w:sz w:val="24"/>
          <w:szCs w:val="24"/>
        </w:rPr>
        <w:t>___________________________________________, City Secretary</w:t>
      </w:r>
      <w:bookmarkEnd w:id="0"/>
    </w:p>
    <w:p w14:paraId="58AFC31C" w14:textId="77777777" w:rsidR="001F3633" w:rsidRPr="001F3633" w:rsidRDefault="001F3633">
      <w:pPr>
        <w:rPr>
          <w:sz w:val="24"/>
          <w:szCs w:val="24"/>
        </w:rPr>
      </w:pPr>
    </w:p>
    <w:sectPr w:rsidR="001F3633" w:rsidRPr="001F36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633"/>
    <w:rsid w:val="00006728"/>
    <w:rsid w:val="000B3524"/>
    <w:rsid w:val="00163592"/>
    <w:rsid w:val="001879F5"/>
    <w:rsid w:val="001F3633"/>
    <w:rsid w:val="0031520A"/>
    <w:rsid w:val="003246ED"/>
    <w:rsid w:val="003D39BE"/>
    <w:rsid w:val="005B47D4"/>
    <w:rsid w:val="00621DC1"/>
    <w:rsid w:val="006D6A2F"/>
    <w:rsid w:val="00742352"/>
    <w:rsid w:val="00805EEE"/>
    <w:rsid w:val="00B221D4"/>
    <w:rsid w:val="00C43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7DBFE"/>
  <w15:chartTrackingRefBased/>
  <w15:docId w15:val="{94A8838C-DFDB-4BC5-A3A7-34BC2ABB7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633"/>
    <w:pPr>
      <w:spacing w:after="0" w:line="240" w:lineRule="auto"/>
    </w:pPr>
    <w:rPr>
      <w:rFonts w:eastAsiaTheme="minorEastAsia"/>
      <w:kern w:val="0"/>
      <w:sz w:val="18"/>
      <w:szCs w:val="20"/>
      <w:lang w:bidi="hi-IN"/>
      <w14:ligatures w14:val="none"/>
    </w:rPr>
  </w:style>
  <w:style w:type="paragraph" w:styleId="Heading1">
    <w:name w:val="heading 1"/>
    <w:basedOn w:val="Normal"/>
    <w:next w:val="Normal"/>
    <w:link w:val="Heading1Char"/>
    <w:uiPriority w:val="9"/>
    <w:qFormat/>
    <w:rsid w:val="001F363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bidi="ar-SA"/>
      <w14:ligatures w14:val="standardContextual"/>
    </w:rPr>
  </w:style>
  <w:style w:type="paragraph" w:styleId="Heading2">
    <w:name w:val="heading 2"/>
    <w:basedOn w:val="Normal"/>
    <w:next w:val="Normal"/>
    <w:link w:val="Heading2Char"/>
    <w:uiPriority w:val="9"/>
    <w:semiHidden/>
    <w:unhideWhenUsed/>
    <w:qFormat/>
    <w:rsid w:val="001F363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bidi="ar-SA"/>
      <w14:ligatures w14:val="standardContextual"/>
    </w:rPr>
  </w:style>
  <w:style w:type="paragraph" w:styleId="Heading3">
    <w:name w:val="heading 3"/>
    <w:basedOn w:val="Normal"/>
    <w:next w:val="Normal"/>
    <w:link w:val="Heading3Char"/>
    <w:uiPriority w:val="9"/>
    <w:semiHidden/>
    <w:unhideWhenUsed/>
    <w:qFormat/>
    <w:rsid w:val="001F3633"/>
    <w:pPr>
      <w:keepNext/>
      <w:keepLines/>
      <w:spacing w:before="160" w:after="80" w:line="278" w:lineRule="auto"/>
      <w:outlineLvl w:val="2"/>
    </w:pPr>
    <w:rPr>
      <w:rFonts w:eastAsiaTheme="majorEastAsia" w:cstheme="majorBidi"/>
      <w:color w:val="0F4761" w:themeColor="accent1" w:themeShade="BF"/>
      <w:kern w:val="2"/>
      <w:sz w:val="28"/>
      <w:szCs w:val="28"/>
      <w:lang w:bidi="ar-SA"/>
      <w14:ligatures w14:val="standardContextual"/>
    </w:rPr>
  </w:style>
  <w:style w:type="paragraph" w:styleId="Heading4">
    <w:name w:val="heading 4"/>
    <w:basedOn w:val="Normal"/>
    <w:next w:val="Normal"/>
    <w:link w:val="Heading4Char"/>
    <w:uiPriority w:val="9"/>
    <w:semiHidden/>
    <w:unhideWhenUsed/>
    <w:qFormat/>
    <w:rsid w:val="001F3633"/>
    <w:pPr>
      <w:keepNext/>
      <w:keepLines/>
      <w:spacing w:before="80" w:after="40" w:line="278" w:lineRule="auto"/>
      <w:outlineLvl w:val="3"/>
    </w:pPr>
    <w:rPr>
      <w:rFonts w:eastAsiaTheme="majorEastAsia" w:cstheme="majorBidi"/>
      <w:i/>
      <w:iCs/>
      <w:color w:val="0F4761" w:themeColor="accent1" w:themeShade="BF"/>
      <w:kern w:val="2"/>
      <w:sz w:val="24"/>
      <w:szCs w:val="24"/>
      <w:lang w:bidi="ar-SA"/>
      <w14:ligatures w14:val="standardContextual"/>
    </w:rPr>
  </w:style>
  <w:style w:type="paragraph" w:styleId="Heading5">
    <w:name w:val="heading 5"/>
    <w:basedOn w:val="Normal"/>
    <w:next w:val="Normal"/>
    <w:link w:val="Heading5Char"/>
    <w:uiPriority w:val="9"/>
    <w:semiHidden/>
    <w:unhideWhenUsed/>
    <w:qFormat/>
    <w:rsid w:val="001F3633"/>
    <w:pPr>
      <w:keepNext/>
      <w:keepLines/>
      <w:spacing w:before="80" w:after="40" w:line="278" w:lineRule="auto"/>
      <w:outlineLvl w:val="4"/>
    </w:pPr>
    <w:rPr>
      <w:rFonts w:eastAsiaTheme="majorEastAsia" w:cstheme="majorBidi"/>
      <w:color w:val="0F4761" w:themeColor="accent1" w:themeShade="BF"/>
      <w:kern w:val="2"/>
      <w:sz w:val="24"/>
      <w:szCs w:val="24"/>
      <w:lang w:bidi="ar-SA"/>
      <w14:ligatures w14:val="standardContextual"/>
    </w:rPr>
  </w:style>
  <w:style w:type="paragraph" w:styleId="Heading6">
    <w:name w:val="heading 6"/>
    <w:basedOn w:val="Normal"/>
    <w:next w:val="Normal"/>
    <w:link w:val="Heading6Char"/>
    <w:uiPriority w:val="9"/>
    <w:semiHidden/>
    <w:unhideWhenUsed/>
    <w:qFormat/>
    <w:rsid w:val="001F3633"/>
    <w:pPr>
      <w:keepNext/>
      <w:keepLines/>
      <w:spacing w:before="40" w:line="278" w:lineRule="auto"/>
      <w:outlineLvl w:val="5"/>
    </w:pPr>
    <w:rPr>
      <w:rFonts w:eastAsiaTheme="majorEastAsia" w:cstheme="majorBidi"/>
      <w:i/>
      <w:iCs/>
      <w:color w:val="595959" w:themeColor="text1" w:themeTint="A6"/>
      <w:kern w:val="2"/>
      <w:sz w:val="24"/>
      <w:szCs w:val="24"/>
      <w:lang w:bidi="ar-SA"/>
      <w14:ligatures w14:val="standardContextual"/>
    </w:rPr>
  </w:style>
  <w:style w:type="paragraph" w:styleId="Heading7">
    <w:name w:val="heading 7"/>
    <w:basedOn w:val="Normal"/>
    <w:next w:val="Normal"/>
    <w:link w:val="Heading7Char"/>
    <w:uiPriority w:val="9"/>
    <w:semiHidden/>
    <w:unhideWhenUsed/>
    <w:qFormat/>
    <w:rsid w:val="001F3633"/>
    <w:pPr>
      <w:keepNext/>
      <w:keepLines/>
      <w:spacing w:before="40" w:line="278" w:lineRule="auto"/>
      <w:outlineLvl w:val="6"/>
    </w:pPr>
    <w:rPr>
      <w:rFonts w:eastAsiaTheme="majorEastAsia" w:cstheme="majorBidi"/>
      <w:color w:val="595959" w:themeColor="text1" w:themeTint="A6"/>
      <w:kern w:val="2"/>
      <w:sz w:val="24"/>
      <w:szCs w:val="24"/>
      <w:lang w:bidi="ar-SA"/>
      <w14:ligatures w14:val="standardContextual"/>
    </w:rPr>
  </w:style>
  <w:style w:type="paragraph" w:styleId="Heading8">
    <w:name w:val="heading 8"/>
    <w:basedOn w:val="Normal"/>
    <w:next w:val="Normal"/>
    <w:link w:val="Heading8Char"/>
    <w:uiPriority w:val="9"/>
    <w:semiHidden/>
    <w:unhideWhenUsed/>
    <w:qFormat/>
    <w:rsid w:val="001F3633"/>
    <w:pPr>
      <w:keepNext/>
      <w:keepLines/>
      <w:spacing w:line="278" w:lineRule="auto"/>
      <w:outlineLvl w:val="7"/>
    </w:pPr>
    <w:rPr>
      <w:rFonts w:eastAsiaTheme="majorEastAsia" w:cstheme="majorBidi"/>
      <w:i/>
      <w:iCs/>
      <w:color w:val="272727" w:themeColor="text1" w:themeTint="D8"/>
      <w:kern w:val="2"/>
      <w:sz w:val="24"/>
      <w:szCs w:val="24"/>
      <w:lang w:bidi="ar-SA"/>
      <w14:ligatures w14:val="standardContextual"/>
    </w:rPr>
  </w:style>
  <w:style w:type="paragraph" w:styleId="Heading9">
    <w:name w:val="heading 9"/>
    <w:basedOn w:val="Normal"/>
    <w:next w:val="Normal"/>
    <w:link w:val="Heading9Char"/>
    <w:uiPriority w:val="9"/>
    <w:semiHidden/>
    <w:unhideWhenUsed/>
    <w:qFormat/>
    <w:rsid w:val="001F3633"/>
    <w:pPr>
      <w:keepNext/>
      <w:keepLines/>
      <w:spacing w:line="278" w:lineRule="auto"/>
      <w:outlineLvl w:val="8"/>
    </w:pPr>
    <w:rPr>
      <w:rFonts w:eastAsiaTheme="majorEastAsia" w:cstheme="majorBidi"/>
      <w:color w:val="272727" w:themeColor="text1" w:themeTint="D8"/>
      <w:kern w:val="2"/>
      <w:sz w:val="24"/>
      <w:szCs w:val="24"/>
      <w:lang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6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36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36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36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36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36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36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36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3633"/>
    <w:rPr>
      <w:rFonts w:eastAsiaTheme="majorEastAsia" w:cstheme="majorBidi"/>
      <w:color w:val="272727" w:themeColor="text1" w:themeTint="D8"/>
    </w:rPr>
  </w:style>
  <w:style w:type="paragraph" w:styleId="Title">
    <w:name w:val="Title"/>
    <w:basedOn w:val="Normal"/>
    <w:next w:val="Normal"/>
    <w:link w:val="TitleChar"/>
    <w:uiPriority w:val="10"/>
    <w:qFormat/>
    <w:rsid w:val="001F3633"/>
    <w:pPr>
      <w:spacing w:after="80"/>
      <w:contextualSpacing/>
    </w:pPr>
    <w:rPr>
      <w:rFonts w:asciiTheme="majorHAnsi" w:eastAsiaTheme="majorEastAsia" w:hAnsiTheme="majorHAnsi" w:cstheme="majorBidi"/>
      <w:spacing w:val="-10"/>
      <w:kern w:val="28"/>
      <w:sz w:val="56"/>
      <w:szCs w:val="56"/>
      <w:lang w:bidi="ar-SA"/>
      <w14:ligatures w14:val="standardContextual"/>
    </w:rPr>
  </w:style>
  <w:style w:type="character" w:customStyle="1" w:styleId="TitleChar">
    <w:name w:val="Title Char"/>
    <w:basedOn w:val="DefaultParagraphFont"/>
    <w:link w:val="Title"/>
    <w:uiPriority w:val="10"/>
    <w:rsid w:val="001F36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3633"/>
    <w:pPr>
      <w:numPr>
        <w:ilvl w:val="1"/>
      </w:numPr>
      <w:spacing w:after="160" w:line="278" w:lineRule="auto"/>
    </w:pPr>
    <w:rPr>
      <w:rFonts w:eastAsiaTheme="majorEastAsia" w:cstheme="majorBidi"/>
      <w:color w:val="595959" w:themeColor="text1" w:themeTint="A6"/>
      <w:spacing w:val="15"/>
      <w:kern w:val="2"/>
      <w:sz w:val="28"/>
      <w:szCs w:val="28"/>
      <w:lang w:bidi="ar-SA"/>
      <w14:ligatures w14:val="standardContextual"/>
    </w:rPr>
  </w:style>
  <w:style w:type="character" w:customStyle="1" w:styleId="SubtitleChar">
    <w:name w:val="Subtitle Char"/>
    <w:basedOn w:val="DefaultParagraphFont"/>
    <w:link w:val="Subtitle"/>
    <w:uiPriority w:val="11"/>
    <w:rsid w:val="001F36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3633"/>
    <w:pPr>
      <w:spacing w:before="160" w:after="160" w:line="278" w:lineRule="auto"/>
      <w:jc w:val="center"/>
    </w:pPr>
    <w:rPr>
      <w:rFonts w:eastAsiaTheme="minorHAnsi"/>
      <w:i/>
      <w:iCs/>
      <w:color w:val="404040" w:themeColor="text1" w:themeTint="BF"/>
      <w:kern w:val="2"/>
      <w:sz w:val="24"/>
      <w:szCs w:val="24"/>
      <w:lang w:bidi="ar-SA"/>
      <w14:ligatures w14:val="standardContextual"/>
    </w:rPr>
  </w:style>
  <w:style w:type="character" w:customStyle="1" w:styleId="QuoteChar">
    <w:name w:val="Quote Char"/>
    <w:basedOn w:val="DefaultParagraphFont"/>
    <w:link w:val="Quote"/>
    <w:uiPriority w:val="29"/>
    <w:rsid w:val="001F3633"/>
    <w:rPr>
      <w:i/>
      <w:iCs/>
      <w:color w:val="404040" w:themeColor="text1" w:themeTint="BF"/>
    </w:rPr>
  </w:style>
  <w:style w:type="paragraph" w:styleId="ListParagraph">
    <w:name w:val="List Paragraph"/>
    <w:basedOn w:val="Normal"/>
    <w:uiPriority w:val="34"/>
    <w:qFormat/>
    <w:rsid w:val="001F3633"/>
    <w:pPr>
      <w:spacing w:after="160" w:line="278" w:lineRule="auto"/>
      <w:ind w:left="720"/>
      <w:contextualSpacing/>
    </w:pPr>
    <w:rPr>
      <w:rFonts w:eastAsiaTheme="minorHAnsi"/>
      <w:kern w:val="2"/>
      <w:sz w:val="24"/>
      <w:szCs w:val="24"/>
      <w:lang w:bidi="ar-SA"/>
      <w14:ligatures w14:val="standardContextual"/>
    </w:rPr>
  </w:style>
  <w:style w:type="character" w:styleId="IntenseEmphasis">
    <w:name w:val="Intense Emphasis"/>
    <w:basedOn w:val="DefaultParagraphFont"/>
    <w:uiPriority w:val="21"/>
    <w:qFormat/>
    <w:rsid w:val="001F3633"/>
    <w:rPr>
      <w:i/>
      <w:iCs/>
      <w:color w:val="0F4761" w:themeColor="accent1" w:themeShade="BF"/>
    </w:rPr>
  </w:style>
  <w:style w:type="paragraph" w:styleId="IntenseQuote">
    <w:name w:val="Intense Quote"/>
    <w:basedOn w:val="Normal"/>
    <w:next w:val="Normal"/>
    <w:link w:val="IntenseQuoteChar"/>
    <w:uiPriority w:val="30"/>
    <w:qFormat/>
    <w:rsid w:val="001F363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bidi="ar-SA"/>
      <w14:ligatures w14:val="standardContextual"/>
    </w:rPr>
  </w:style>
  <w:style w:type="character" w:customStyle="1" w:styleId="IntenseQuoteChar">
    <w:name w:val="Intense Quote Char"/>
    <w:basedOn w:val="DefaultParagraphFont"/>
    <w:link w:val="IntenseQuote"/>
    <w:uiPriority w:val="30"/>
    <w:rsid w:val="001F3633"/>
    <w:rPr>
      <w:i/>
      <w:iCs/>
      <w:color w:val="0F4761" w:themeColor="accent1" w:themeShade="BF"/>
    </w:rPr>
  </w:style>
  <w:style w:type="character" w:styleId="IntenseReference">
    <w:name w:val="Intense Reference"/>
    <w:basedOn w:val="DefaultParagraphFont"/>
    <w:uiPriority w:val="32"/>
    <w:qFormat/>
    <w:rsid w:val="001F3633"/>
    <w:rPr>
      <w:b/>
      <w:bCs/>
      <w:smallCaps/>
      <w:color w:val="0F4761" w:themeColor="accent1" w:themeShade="BF"/>
      <w:spacing w:val="5"/>
    </w:rPr>
  </w:style>
  <w:style w:type="table" w:styleId="TableGrid">
    <w:name w:val="Table Grid"/>
    <w:basedOn w:val="TableNormal"/>
    <w:uiPriority w:val="39"/>
    <w:rsid w:val="001F3633"/>
    <w:pPr>
      <w:spacing w:after="0" w:line="240" w:lineRule="auto"/>
    </w:pPr>
    <w:rPr>
      <w:rFonts w:eastAsiaTheme="minorEastAsia"/>
      <w:kern w:val="0"/>
      <w:sz w:val="22"/>
      <w:szCs w:val="20"/>
      <w:lang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3Blue">
    <w:name w:val="Headline 3 Blue"/>
    <w:basedOn w:val="Heading3"/>
    <w:qFormat/>
    <w:rsid w:val="001F3633"/>
    <w:pPr>
      <w:spacing w:before="40" w:after="0" w:line="240" w:lineRule="auto"/>
    </w:pPr>
    <w:rPr>
      <w:rFonts w:asciiTheme="majorHAnsi" w:hAnsiTheme="majorHAnsi"/>
      <w:color w:val="00ABF9"/>
      <w:kern w:val="0"/>
      <w:szCs w:val="24"/>
      <w:lang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4607</TotalTime>
  <Pages>2</Pages>
  <Words>356</Words>
  <Characters>1995</Characters>
  <Application>Microsoft Office Word</Application>
  <DocSecurity>0</DocSecurity>
  <Lines>83</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Secretary</dc:creator>
  <cp:keywords/>
  <dc:description/>
  <cp:lastModifiedBy>City Secretary</cp:lastModifiedBy>
  <cp:revision>2</cp:revision>
  <dcterms:created xsi:type="dcterms:W3CDTF">2026-09-09T19:25:00Z</dcterms:created>
  <dcterms:modified xsi:type="dcterms:W3CDTF">2026-10-05T18:06:00Z</dcterms:modified>
</cp:coreProperties>
</file>